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DF7" w:rsidRDefault="001E3DF7" w:rsidP="001E3DF7">
      <w:pPr>
        <w:rPr>
          <w:b/>
        </w:rPr>
      </w:pPr>
      <w:r>
        <w:rPr>
          <w:b/>
        </w:rPr>
        <w:t>BCOEL Steering Committee Meeting Agenda</w:t>
      </w:r>
    </w:p>
    <w:p w:rsidR="00C16B45" w:rsidRDefault="00CB7DD3" w:rsidP="001E3DF7">
      <w:r>
        <w:t>February 10</w:t>
      </w:r>
      <w:r w:rsidR="00F97B78">
        <w:t>, 2020</w:t>
      </w:r>
    </w:p>
    <w:p w:rsidR="001E3DF7" w:rsidRDefault="00380D84" w:rsidP="001E3DF7">
      <w:r>
        <w:t>1</w:t>
      </w:r>
      <w:r w:rsidR="00CB7DD3">
        <w:t>:30</w:t>
      </w:r>
      <w:r>
        <w:t>-2</w:t>
      </w:r>
      <w:r w:rsidR="00CB7DD3">
        <w:t>:30</w:t>
      </w:r>
      <w:r>
        <w:t>p</w:t>
      </w:r>
      <w:r w:rsidR="00C16B45">
        <w:t>m via WebEx</w:t>
      </w:r>
      <w:r w:rsidR="00F97B78">
        <w:t xml:space="preserve"> (see instructions at bottom in case they do not show up in your online </w:t>
      </w:r>
      <w:r w:rsidR="00E43AA8">
        <w:t>invitation</w:t>
      </w:r>
      <w:r w:rsidR="00F97B78">
        <w:t>)</w:t>
      </w:r>
    </w:p>
    <w:p w:rsidR="001E3DF7" w:rsidRDefault="00C16B45" w:rsidP="001E3DF7">
      <w:pPr>
        <w:pStyle w:val="ListParagraph"/>
        <w:numPr>
          <w:ilvl w:val="0"/>
          <w:numId w:val="1"/>
        </w:numPr>
      </w:pPr>
      <w:r>
        <w:t>Agenda</w:t>
      </w:r>
      <w:r w:rsidR="008371FE">
        <w:t xml:space="preserve"> – changes and additions</w:t>
      </w:r>
    </w:p>
    <w:p w:rsidR="00C16B45" w:rsidRDefault="00C16B45" w:rsidP="00C16B45">
      <w:pPr>
        <w:pStyle w:val="ListParagraph"/>
      </w:pPr>
    </w:p>
    <w:p w:rsidR="001E3DF7" w:rsidRDefault="00CB7DD3" w:rsidP="00A94767">
      <w:pPr>
        <w:pStyle w:val="ListParagraph"/>
        <w:numPr>
          <w:ilvl w:val="0"/>
          <w:numId w:val="1"/>
        </w:numPr>
      </w:pPr>
      <w:r>
        <w:t>January</w:t>
      </w:r>
      <w:r w:rsidR="00C16B45">
        <w:t xml:space="preserve"> minutes</w:t>
      </w:r>
      <w:r w:rsidR="008371FE">
        <w:t xml:space="preserve"> approval</w:t>
      </w:r>
    </w:p>
    <w:p w:rsidR="00CB7DD3" w:rsidRDefault="00CB7DD3" w:rsidP="00CB7DD3">
      <w:pPr>
        <w:pStyle w:val="ListParagraph"/>
      </w:pPr>
    </w:p>
    <w:p w:rsidR="00CB7DD3" w:rsidRDefault="00CB7DD3" w:rsidP="00A94767">
      <w:pPr>
        <w:pStyle w:val="ListParagraph"/>
        <w:numPr>
          <w:ilvl w:val="0"/>
          <w:numId w:val="1"/>
        </w:numPr>
      </w:pPr>
      <w:r>
        <w:t>Selina</w:t>
      </w:r>
      <w:r w:rsidR="001547D5">
        <w:t xml:space="preserve"> McGinnis, BCcampus – discoverability project</w:t>
      </w:r>
    </w:p>
    <w:p w:rsidR="001547D5" w:rsidRDefault="001547D5" w:rsidP="001547D5">
      <w:pPr>
        <w:pStyle w:val="ListParagraph"/>
      </w:pPr>
    </w:p>
    <w:p w:rsidR="001547D5" w:rsidRDefault="001547D5" w:rsidP="001547D5">
      <w:pPr>
        <w:rPr>
          <w:lang w:val="en-CA"/>
        </w:rPr>
      </w:pPr>
      <w:r>
        <w:rPr>
          <w:lang w:val="en-CA"/>
        </w:rPr>
        <w:t>From Selina:</w:t>
      </w:r>
    </w:p>
    <w:p w:rsidR="001547D5" w:rsidRDefault="001547D5" w:rsidP="001547D5">
      <w:pPr>
        <w:rPr>
          <w:lang w:val="en-CA"/>
        </w:rPr>
      </w:pPr>
      <w:r>
        <w:rPr>
          <w:lang w:val="en-CA"/>
        </w:rPr>
        <w:t>As discussed, here are the few questions that may come up at the meeting. I suspect we will only have time to address one of them, but they are good to get people thinking about the kind of information we are looking for:</w:t>
      </w:r>
    </w:p>
    <w:p w:rsidR="001547D5" w:rsidRDefault="001547D5" w:rsidP="001547D5">
      <w:pPr>
        <w:spacing w:after="0" w:line="240" w:lineRule="auto"/>
        <w:ind w:left="720"/>
        <w:rPr>
          <w:rFonts w:eastAsia="Times New Roman"/>
          <w:lang w:val="en-CA"/>
        </w:rPr>
      </w:pPr>
      <w:r>
        <w:rPr>
          <w:rFonts w:eastAsia="Times New Roman"/>
          <w:lang w:val="en-CA"/>
        </w:rPr>
        <w:t xml:space="preserve">What was </w:t>
      </w:r>
      <w:r>
        <w:rPr>
          <w:rFonts w:eastAsia="Times New Roman"/>
          <w:b/>
          <w:bCs/>
          <w:lang w:val="en-CA"/>
        </w:rPr>
        <w:t>your</w:t>
      </w:r>
      <w:r>
        <w:rPr>
          <w:rFonts w:eastAsia="Times New Roman"/>
          <w:lang w:val="en-CA"/>
        </w:rPr>
        <w:t xml:space="preserve"> last experience adopting (or trying to implement) an Open textbook for you like? </w:t>
      </w:r>
    </w:p>
    <w:p w:rsidR="001547D5" w:rsidRDefault="001547D5" w:rsidP="001547D5">
      <w:pPr>
        <w:numPr>
          <w:ilvl w:val="1"/>
          <w:numId w:val="4"/>
        </w:numPr>
        <w:spacing w:after="0" w:line="240" w:lineRule="auto"/>
        <w:rPr>
          <w:rFonts w:eastAsia="Times New Roman"/>
          <w:lang w:val="en-CA"/>
        </w:rPr>
      </w:pPr>
      <w:r>
        <w:rPr>
          <w:rFonts w:eastAsia="Times New Roman"/>
          <w:lang w:val="en-CA"/>
        </w:rPr>
        <w:t>Why did you do it?</w:t>
      </w:r>
    </w:p>
    <w:p w:rsidR="001547D5" w:rsidRDefault="001547D5" w:rsidP="001547D5">
      <w:pPr>
        <w:numPr>
          <w:ilvl w:val="1"/>
          <w:numId w:val="4"/>
        </w:numPr>
        <w:spacing w:after="0" w:line="240" w:lineRule="auto"/>
        <w:rPr>
          <w:rFonts w:eastAsia="Times New Roman"/>
          <w:lang w:val="en-CA"/>
        </w:rPr>
      </w:pPr>
      <w:r>
        <w:rPr>
          <w:rFonts w:eastAsia="Times New Roman"/>
          <w:lang w:val="en-CA"/>
        </w:rPr>
        <w:t>Where did you go?</w:t>
      </w:r>
    </w:p>
    <w:p w:rsidR="001547D5" w:rsidRDefault="001547D5" w:rsidP="001547D5">
      <w:pPr>
        <w:numPr>
          <w:ilvl w:val="1"/>
          <w:numId w:val="4"/>
        </w:numPr>
        <w:spacing w:after="0" w:line="240" w:lineRule="auto"/>
        <w:rPr>
          <w:rFonts w:eastAsia="Times New Roman"/>
          <w:lang w:val="en-CA"/>
        </w:rPr>
      </w:pPr>
      <w:r>
        <w:rPr>
          <w:rFonts w:eastAsia="Times New Roman"/>
          <w:lang w:val="en-CA"/>
        </w:rPr>
        <w:t>What was difficult or annoying in the process?</w:t>
      </w:r>
    </w:p>
    <w:p w:rsidR="001547D5" w:rsidRDefault="001547D5" w:rsidP="001547D5">
      <w:pPr>
        <w:numPr>
          <w:ilvl w:val="1"/>
          <w:numId w:val="4"/>
        </w:numPr>
        <w:spacing w:after="240" w:line="240" w:lineRule="auto"/>
        <w:rPr>
          <w:rFonts w:eastAsia="Times New Roman"/>
          <w:lang w:val="en-CA"/>
        </w:rPr>
      </w:pPr>
      <w:r>
        <w:rPr>
          <w:rFonts w:eastAsia="Times New Roman"/>
          <w:lang w:val="en-CA"/>
        </w:rPr>
        <w:t>What was easier/harder than if you had not bothered to consider an Open textbook?</w:t>
      </w:r>
    </w:p>
    <w:p w:rsidR="001547D5" w:rsidRDefault="001547D5" w:rsidP="001547D5">
      <w:pPr>
        <w:spacing w:after="240" w:line="240" w:lineRule="auto"/>
        <w:ind w:left="720"/>
        <w:rPr>
          <w:rFonts w:eastAsia="Times New Roman"/>
          <w:lang w:val="en-CA"/>
        </w:rPr>
      </w:pPr>
      <w:r>
        <w:rPr>
          <w:rFonts w:eastAsia="Times New Roman"/>
          <w:lang w:val="en-CA"/>
        </w:rPr>
        <w:t>What do you wish you had or what service/tool do you wish existed to make Open textbooks less of a pain for you (or for your colleagues)?</w:t>
      </w:r>
    </w:p>
    <w:p w:rsidR="001547D5" w:rsidRDefault="001547D5" w:rsidP="001547D5">
      <w:pPr>
        <w:spacing w:after="0" w:line="240" w:lineRule="auto"/>
        <w:ind w:left="720"/>
        <w:rPr>
          <w:rFonts w:eastAsia="Times New Roman"/>
          <w:lang w:val="en-CA"/>
        </w:rPr>
      </w:pPr>
      <w:r>
        <w:rPr>
          <w:rFonts w:eastAsia="Times New Roman"/>
          <w:lang w:val="en-CA"/>
        </w:rPr>
        <w:t xml:space="preserve">We have a few ideas of how to make finding textbooks better based on what librarians, students, instructional designers, and accessibility staff are saying. We would like to try some of these out, but want to get honest feedback from instructors on whether these ideas will truly help. </w:t>
      </w:r>
      <w:r>
        <w:rPr>
          <w:rFonts w:eastAsia="Times New Roman"/>
          <w:b/>
          <w:bCs/>
          <w:lang w:val="en-CA"/>
        </w:rPr>
        <w:t>Would you be willing to spend an hour of your time with me providing your insights?</w:t>
      </w:r>
    </w:p>
    <w:p w:rsidR="001547D5" w:rsidRDefault="001547D5" w:rsidP="001547D5">
      <w:pPr>
        <w:pStyle w:val="ListParagraph"/>
      </w:pPr>
    </w:p>
    <w:p w:rsidR="00C16B45" w:rsidRDefault="00C16B45" w:rsidP="00C16B45">
      <w:pPr>
        <w:pStyle w:val="ListParagraph"/>
      </w:pPr>
    </w:p>
    <w:p w:rsidR="00F97B78" w:rsidRDefault="00F97B78" w:rsidP="00C342E3">
      <w:pPr>
        <w:pStyle w:val="ListParagraph"/>
        <w:numPr>
          <w:ilvl w:val="0"/>
          <w:numId w:val="1"/>
        </w:numPr>
      </w:pPr>
      <w:r w:rsidRPr="00C342E3">
        <w:t>Open Education</w:t>
      </w:r>
      <w:r w:rsidR="00C16B45" w:rsidRPr="00C342E3">
        <w:t xml:space="preserve"> Week </w:t>
      </w:r>
      <w:r w:rsidRPr="00C342E3">
        <w:t>event</w:t>
      </w:r>
      <w:r w:rsidR="00C342E3">
        <w:t>s</w:t>
      </w:r>
      <w:r>
        <w:t xml:space="preserve"> </w:t>
      </w:r>
      <w:r w:rsidR="00C342E3">
        <w:t xml:space="preserve"> </w:t>
      </w:r>
    </w:p>
    <w:p w:rsidR="001547D5" w:rsidRPr="001547D5" w:rsidRDefault="001547D5" w:rsidP="001547D5">
      <w:pPr>
        <w:pStyle w:val="ListParagraph"/>
        <w:numPr>
          <w:ilvl w:val="0"/>
          <w:numId w:val="2"/>
        </w:numPr>
        <w:rPr>
          <w:sz w:val="24"/>
          <w:szCs w:val="24"/>
        </w:rPr>
      </w:pPr>
      <w:r>
        <w:t xml:space="preserve">Joint event, March 3  </w:t>
      </w:r>
      <w:hyperlink r:id="rId5" w:history="1">
        <w:r w:rsidRPr="00557235">
          <w:rPr>
            <w:rStyle w:val="Hyperlink"/>
          </w:rPr>
          <w:t>https://www.lib.sf</w:t>
        </w:r>
        <w:r w:rsidRPr="00557235">
          <w:rPr>
            <w:rStyle w:val="Hyperlink"/>
          </w:rPr>
          <w:t>u</w:t>
        </w:r>
        <w:r w:rsidRPr="00557235">
          <w:rPr>
            <w:rStyle w:val="Hyperlink"/>
          </w:rPr>
          <w:t>.ca/help/research-assistance/workshops-consultations/35235</w:t>
        </w:r>
      </w:hyperlink>
      <w:r>
        <w:t xml:space="preserve"> </w:t>
      </w:r>
      <w:r w:rsidRPr="001547D5">
        <w:rPr>
          <w:rFonts w:ascii="DINWebBold" w:hAnsi="DINWebBold"/>
          <w:color w:val="333333"/>
          <w:kern w:val="36"/>
          <w:sz w:val="24"/>
          <w:szCs w:val="24"/>
          <w:lang w:val="en"/>
        </w:rPr>
        <w:t>Open Education: Transforming Practice through Innovative Classroom Projects </w:t>
      </w:r>
    </w:p>
    <w:p w:rsidR="00C342E3" w:rsidRDefault="00C342E3" w:rsidP="001547D5">
      <w:pPr>
        <w:pStyle w:val="ListParagraph"/>
        <w:numPr>
          <w:ilvl w:val="0"/>
          <w:numId w:val="2"/>
        </w:numPr>
      </w:pPr>
      <w:r>
        <w:t>K</w:t>
      </w:r>
      <w:r w:rsidR="001547D5">
        <w:t xml:space="preserve">PU event, March 4 </w:t>
      </w:r>
      <w:hyperlink r:id="rId6" w:history="1">
        <w:r w:rsidR="001547D5" w:rsidRPr="00557235">
          <w:rPr>
            <w:rStyle w:val="Hyperlink"/>
          </w:rPr>
          <w:t>https://www.kpu.ca/open-education-week</w:t>
        </w:r>
      </w:hyperlink>
      <w:r w:rsidR="001547D5">
        <w:t xml:space="preserve"> </w:t>
      </w:r>
    </w:p>
    <w:p w:rsidR="001E3DF7" w:rsidRDefault="0000411D" w:rsidP="001E3DF7">
      <w:pPr>
        <w:pStyle w:val="ListParagraph"/>
        <w:numPr>
          <w:ilvl w:val="0"/>
          <w:numId w:val="2"/>
        </w:numPr>
      </w:pPr>
      <w:r>
        <w:t>Additional</w:t>
      </w:r>
      <w:r w:rsidR="00C16B45">
        <w:t xml:space="preserve"> events –</w:t>
      </w:r>
      <w:r w:rsidR="003E022B">
        <w:t xml:space="preserve"> A</w:t>
      </w:r>
      <w:r w:rsidR="00C16B45">
        <w:t>ll</w:t>
      </w:r>
    </w:p>
    <w:p w:rsidR="00CB7DD3" w:rsidRDefault="00CB7DD3" w:rsidP="00CB7DD3">
      <w:pPr>
        <w:pStyle w:val="ListParagraph"/>
        <w:ind w:left="1080"/>
      </w:pPr>
    </w:p>
    <w:p w:rsidR="00CB7DD3" w:rsidRDefault="002E0F46" w:rsidP="00CB7DD3">
      <w:pPr>
        <w:pStyle w:val="ListParagraph"/>
        <w:numPr>
          <w:ilvl w:val="0"/>
          <w:numId w:val="1"/>
        </w:numPr>
      </w:pPr>
      <w:r>
        <w:t xml:space="preserve">Questions from </w:t>
      </w:r>
      <w:r w:rsidR="00CB7DD3">
        <w:t xml:space="preserve">Melanie </w:t>
      </w:r>
      <w:r w:rsidR="001547D5">
        <w:t>M</w:t>
      </w:r>
      <w:r>
        <w:t xml:space="preserve">eyers </w:t>
      </w:r>
      <w:bookmarkStart w:id="0" w:name="_GoBack"/>
      <w:bookmarkEnd w:id="0"/>
      <w:r w:rsidR="001547D5">
        <w:t xml:space="preserve"> </w:t>
      </w:r>
      <w:r w:rsidR="00CB7DD3">
        <w:t>– Open Education Books &amp; Guides in Libraries</w:t>
      </w:r>
    </w:p>
    <w:p w:rsidR="00CB7DD3" w:rsidRDefault="00CB7DD3" w:rsidP="00CB7DD3">
      <w:pPr>
        <w:pStyle w:val="ListParagraph"/>
        <w:numPr>
          <w:ilvl w:val="0"/>
          <w:numId w:val="2"/>
        </w:numPr>
      </w:pPr>
      <w:r>
        <w:t>Which libraries have print copies of open books</w:t>
      </w:r>
    </w:p>
    <w:p w:rsidR="00CB7DD3" w:rsidRDefault="00CB7DD3" w:rsidP="00CB7DD3">
      <w:pPr>
        <w:pStyle w:val="ListParagraph"/>
        <w:numPr>
          <w:ilvl w:val="0"/>
          <w:numId w:val="2"/>
        </w:numPr>
      </w:pPr>
      <w:r>
        <w:t xml:space="preserve">Are there budget barriers to having </w:t>
      </w:r>
      <w:proofErr w:type="gramStart"/>
      <w:r>
        <w:t>them</w:t>
      </w:r>
      <w:proofErr w:type="gramEnd"/>
      <w:r>
        <w:t>?</w:t>
      </w:r>
    </w:p>
    <w:p w:rsidR="00F76C00" w:rsidRDefault="00F76C00" w:rsidP="00F76C00">
      <w:pPr>
        <w:pStyle w:val="ListParagraph"/>
        <w:ind w:left="1080"/>
      </w:pPr>
    </w:p>
    <w:p w:rsidR="001E3DF7" w:rsidRDefault="00C16B45" w:rsidP="001E3DF7">
      <w:pPr>
        <w:pStyle w:val="ListParagraph"/>
        <w:numPr>
          <w:ilvl w:val="0"/>
          <w:numId w:val="1"/>
        </w:numPr>
      </w:pPr>
      <w:r>
        <w:t>WG leads and reports</w:t>
      </w:r>
      <w:r w:rsidR="00EE77CB">
        <w:t xml:space="preserve"> (standing item)</w:t>
      </w:r>
    </w:p>
    <w:p w:rsidR="00C16B45" w:rsidRDefault="00C16B45" w:rsidP="00C16B45">
      <w:pPr>
        <w:pStyle w:val="ListParagraph"/>
        <w:numPr>
          <w:ilvl w:val="0"/>
          <w:numId w:val="3"/>
        </w:numPr>
      </w:pPr>
      <w:r>
        <w:t>Engagement</w:t>
      </w:r>
      <w:r w:rsidR="00380D84">
        <w:t xml:space="preserve"> - all</w:t>
      </w:r>
    </w:p>
    <w:p w:rsidR="00C16B45" w:rsidRDefault="00C16B45" w:rsidP="00C16B45">
      <w:pPr>
        <w:pStyle w:val="ListParagraph"/>
        <w:numPr>
          <w:ilvl w:val="0"/>
          <w:numId w:val="3"/>
        </w:numPr>
      </w:pPr>
      <w:r>
        <w:lastRenderedPageBreak/>
        <w:t>PD</w:t>
      </w:r>
      <w:r w:rsidR="00380D84">
        <w:t xml:space="preserve"> - all</w:t>
      </w:r>
    </w:p>
    <w:p w:rsidR="00F76C00" w:rsidRDefault="00C16B45" w:rsidP="00C16B45">
      <w:pPr>
        <w:pStyle w:val="ListParagraph"/>
        <w:numPr>
          <w:ilvl w:val="0"/>
          <w:numId w:val="3"/>
        </w:numPr>
      </w:pPr>
      <w:r>
        <w:t>Publishing</w:t>
      </w:r>
      <w:r w:rsidR="00380D84">
        <w:t xml:space="preserve"> - Karen</w:t>
      </w:r>
    </w:p>
    <w:p w:rsidR="00C16B45" w:rsidRPr="00F76C00" w:rsidRDefault="003E022B" w:rsidP="00F76C00">
      <w:pPr>
        <w:pStyle w:val="ListParagraph"/>
        <w:ind w:left="1080"/>
        <w:rPr>
          <w:rStyle w:val="Hyperlink"/>
          <w:color w:val="auto"/>
        </w:rPr>
      </w:pPr>
      <w:r>
        <w:fldChar w:fldCharType="begin"/>
      </w:r>
      <w:r>
        <w:instrText xml:space="preserve"> HYPERLINK "http://www.carl-abrc.ca/advancing-research/scholarly-communication/open-education/" </w:instrText>
      </w:r>
      <w:r>
        <w:fldChar w:fldCharType="separate"/>
      </w:r>
    </w:p>
    <w:p w:rsidR="0000411D" w:rsidRDefault="00C16B45" w:rsidP="00CB7DD3">
      <w:pPr>
        <w:pStyle w:val="ListParagraph"/>
        <w:numPr>
          <w:ilvl w:val="0"/>
          <w:numId w:val="1"/>
        </w:numPr>
      </w:pPr>
      <w:r w:rsidRPr="003E022B">
        <w:rPr>
          <w:rStyle w:val="Hyperlink"/>
        </w:rPr>
        <w:t xml:space="preserve">CARL </w:t>
      </w:r>
      <w:r w:rsidR="003E022B" w:rsidRPr="003E022B">
        <w:rPr>
          <w:rStyle w:val="Hyperlink"/>
        </w:rPr>
        <w:t xml:space="preserve">Open Education </w:t>
      </w:r>
      <w:r w:rsidRPr="003E022B">
        <w:rPr>
          <w:rStyle w:val="Hyperlink"/>
        </w:rPr>
        <w:t>WG</w:t>
      </w:r>
      <w:r w:rsidR="003E022B">
        <w:fldChar w:fldCharType="end"/>
      </w:r>
      <w:r>
        <w:t xml:space="preserve"> update</w:t>
      </w:r>
      <w:r w:rsidR="003E022B">
        <w:t xml:space="preserve"> – Erin, Caroline, Hope</w:t>
      </w:r>
      <w:r w:rsidR="00EE77CB">
        <w:t xml:space="preserve"> (standing item)</w:t>
      </w:r>
    </w:p>
    <w:p w:rsidR="00CB7DD3" w:rsidRDefault="00CB7DD3" w:rsidP="00CB7DD3">
      <w:pPr>
        <w:pStyle w:val="ListParagraph"/>
      </w:pPr>
    </w:p>
    <w:p w:rsidR="0073688D" w:rsidRDefault="0073688D" w:rsidP="0073688D">
      <w:pPr>
        <w:pStyle w:val="ListParagraph"/>
      </w:pPr>
    </w:p>
    <w:p w:rsidR="0073688D" w:rsidRDefault="0073688D" w:rsidP="0000411D">
      <w:pPr>
        <w:pStyle w:val="ListParagraph"/>
        <w:numPr>
          <w:ilvl w:val="0"/>
          <w:numId w:val="1"/>
        </w:numPr>
      </w:pPr>
      <w:r>
        <w:t>Round table, time permitting</w:t>
      </w:r>
    </w:p>
    <w:p w:rsidR="003E25C2" w:rsidRDefault="003E25C2" w:rsidP="00C342E3"/>
    <w:p w:rsidR="003E25C2" w:rsidRDefault="003E25C2" w:rsidP="001E3DF7">
      <w:pPr>
        <w:pStyle w:val="ListParagraph"/>
      </w:pPr>
    </w:p>
    <w:p w:rsidR="003E25C2" w:rsidRDefault="003E25C2" w:rsidP="003E25C2">
      <w:pPr>
        <w:spacing w:after="0" w:line="240" w:lineRule="auto"/>
        <w:rPr>
          <w:lang w:val="en-CA"/>
        </w:rPr>
      </w:pPr>
      <w:r>
        <w:rPr>
          <w:lang w:val="en-CA"/>
        </w:rPr>
        <w:t xml:space="preserve">Website: </w:t>
      </w:r>
      <w:hyperlink r:id="rId7" w:history="1">
        <w:r w:rsidRPr="00C156D4">
          <w:rPr>
            <w:rStyle w:val="Hyperlink"/>
            <w:lang w:val="en-CA"/>
          </w:rPr>
          <w:t>https://bcoel.ca/</w:t>
        </w:r>
      </w:hyperlink>
      <w:r>
        <w:rPr>
          <w:lang w:val="en-CA"/>
        </w:rPr>
        <w:t xml:space="preserve"> </w:t>
      </w:r>
    </w:p>
    <w:p w:rsidR="003E25C2" w:rsidRPr="008A5A02" w:rsidRDefault="003E25C2" w:rsidP="003E25C2">
      <w:pPr>
        <w:spacing w:after="0" w:line="240" w:lineRule="auto"/>
        <w:rPr>
          <w:lang w:val="en-CA"/>
        </w:rPr>
      </w:pPr>
      <w:r>
        <w:rPr>
          <w:lang w:val="en-CA"/>
        </w:rPr>
        <w:t xml:space="preserve">Steering Committee: </w:t>
      </w:r>
      <w:hyperlink r:id="rId8" w:history="1">
        <w:r w:rsidRPr="00C156D4">
          <w:rPr>
            <w:rStyle w:val="Hyperlink"/>
            <w:lang w:val="en-CA"/>
          </w:rPr>
          <w:t>https://bcoel.opened.ca/</w:t>
        </w:r>
      </w:hyperlink>
      <w:r>
        <w:rPr>
          <w:lang w:val="en-CA"/>
        </w:rPr>
        <w:t xml:space="preserve"> </w:t>
      </w:r>
    </w:p>
    <w:p w:rsidR="003E25C2" w:rsidRDefault="003E25C2" w:rsidP="001E3DF7">
      <w:pPr>
        <w:pStyle w:val="ListParagraph"/>
      </w:pPr>
    </w:p>
    <w:p w:rsidR="00F97B78" w:rsidRDefault="00ED671C" w:rsidP="001E3DF7">
      <w:r>
        <w:t xml:space="preserve"> WebEx information:</w:t>
      </w:r>
    </w:p>
    <w:p w:rsidR="001547D5" w:rsidRDefault="001547D5" w:rsidP="001547D5">
      <w:r>
        <w:t>BCOEL meeting</w:t>
      </w:r>
    </w:p>
    <w:p w:rsidR="001547D5" w:rsidRDefault="001547D5" w:rsidP="001547D5">
      <w:r>
        <w:t>Host: Lin Brander</w:t>
      </w:r>
    </w:p>
    <w:p w:rsidR="001547D5" w:rsidRDefault="001547D5" w:rsidP="001547D5"/>
    <w:p w:rsidR="001547D5" w:rsidRDefault="001547D5" w:rsidP="001547D5">
      <w:r>
        <w:t>When it's time, start or join the WebEx meeting from here:</w:t>
      </w:r>
    </w:p>
    <w:p w:rsidR="001547D5" w:rsidRDefault="001547D5" w:rsidP="001547D5">
      <w:hyperlink r:id="rId9" w:history="1">
        <w:r>
          <w:rPr>
            <w:rStyle w:val="Hyperlink"/>
          </w:rPr>
          <w:t>https://webexuser.voip.bcit.ca/orion/joinmeeting.do?MTID=a1b10b56fb0df408677b9fe9decd9de4</w:t>
        </w:r>
      </w:hyperlink>
    </w:p>
    <w:p w:rsidR="001547D5" w:rsidRDefault="001547D5" w:rsidP="001547D5"/>
    <w:p w:rsidR="001547D5" w:rsidRDefault="001547D5" w:rsidP="001547D5">
      <w:r>
        <w:t>Access Information</w:t>
      </w:r>
    </w:p>
    <w:p w:rsidR="001547D5" w:rsidRDefault="001547D5" w:rsidP="001547D5"/>
    <w:p w:rsidR="001547D5" w:rsidRDefault="001547D5" w:rsidP="001547D5">
      <w:r>
        <w:t>Meeting Number: 994 420 069</w:t>
      </w:r>
    </w:p>
    <w:p w:rsidR="001547D5" w:rsidRDefault="001547D5" w:rsidP="001547D5">
      <w:r>
        <w:t>Meeting Password: (This meeting does not require a password.)</w:t>
      </w:r>
    </w:p>
    <w:p w:rsidR="001547D5" w:rsidRDefault="001547D5" w:rsidP="001547D5"/>
    <w:p w:rsidR="001547D5" w:rsidRDefault="001547D5" w:rsidP="001547D5">
      <w:r>
        <w:t>Audio Connection</w:t>
      </w:r>
    </w:p>
    <w:p w:rsidR="001547D5" w:rsidRDefault="001547D5" w:rsidP="001547D5"/>
    <w:p w:rsidR="001547D5" w:rsidRDefault="001547D5" w:rsidP="001547D5">
      <w:r>
        <w:t>604-622-7800 (or x7800 for internal)</w:t>
      </w:r>
    </w:p>
    <w:p w:rsidR="001547D5" w:rsidRDefault="001547D5" w:rsidP="001547D5">
      <w:r>
        <w:t>1-877-428-8181 (for outside Greater Vancouver)</w:t>
      </w:r>
    </w:p>
    <w:p w:rsidR="001547D5" w:rsidRDefault="001547D5" w:rsidP="001547D5">
      <w:r>
        <w:t>10-800-714-2531 (for China-North)</w:t>
      </w:r>
    </w:p>
    <w:p w:rsidR="001547D5" w:rsidRDefault="001547D5" w:rsidP="001547D5">
      <w:r>
        <w:t>10-800-140-2548 (for China-South)</w:t>
      </w:r>
    </w:p>
    <w:p w:rsidR="001547D5" w:rsidRDefault="001547D5" w:rsidP="001547D5">
      <w:r>
        <w:t>0800-022-7407 (for Brazil)</w:t>
      </w:r>
    </w:p>
    <w:p w:rsidR="001547D5" w:rsidRDefault="001547D5" w:rsidP="001547D5">
      <w:r>
        <w:t>800-2248-2248 (800-BCIT-BCIT for Global Callers (See List below))</w:t>
      </w:r>
    </w:p>
    <w:p w:rsidR="001547D5" w:rsidRDefault="001547D5" w:rsidP="001547D5"/>
    <w:p w:rsidR="001547D5" w:rsidRDefault="001547D5" w:rsidP="001547D5">
      <w:r>
        <w:t>Access Code:</w:t>
      </w:r>
    </w:p>
    <w:p w:rsidR="001547D5" w:rsidRDefault="001547D5" w:rsidP="001547D5">
      <w:r>
        <w:t>994 420 069</w:t>
      </w:r>
    </w:p>
    <w:p w:rsidR="007F22E2" w:rsidRDefault="007F22E2"/>
    <w:sectPr w:rsidR="007F22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Web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28C5"/>
    <w:multiLevelType w:val="hybridMultilevel"/>
    <w:tmpl w:val="7D9A09EA"/>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66FE9"/>
    <w:multiLevelType w:val="hybridMultilevel"/>
    <w:tmpl w:val="7892F9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181570"/>
    <w:multiLevelType w:val="hybridMultilevel"/>
    <w:tmpl w:val="B5421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A776B2"/>
    <w:multiLevelType w:val="hybridMultilevel"/>
    <w:tmpl w:val="160402C2"/>
    <w:lvl w:ilvl="0" w:tplc="1AC2CBD2">
      <w:start w:val="1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DF7"/>
    <w:rsid w:val="0000411D"/>
    <w:rsid w:val="00082ADE"/>
    <w:rsid w:val="001547D5"/>
    <w:rsid w:val="001E3DF7"/>
    <w:rsid w:val="002E0F46"/>
    <w:rsid w:val="00380D84"/>
    <w:rsid w:val="003E022B"/>
    <w:rsid w:val="003E25C2"/>
    <w:rsid w:val="0073688D"/>
    <w:rsid w:val="007F22E2"/>
    <w:rsid w:val="008033E8"/>
    <w:rsid w:val="008371FE"/>
    <w:rsid w:val="00A94767"/>
    <w:rsid w:val="00AA5616"/>
    <w:rsid w:val="00B91834"/>
    <w:rsid w:val="00C16B45"/>
    <w:rsid w:val="00C342E3"/>
    <w:rsid w:val="00CB7DD3"/>
    <w:rsid w:val="00E43AA8"/>
    <w:rsid w:val="00ED4805"/>
    <w:rsid w:val="00ED671C"/>
    <w:rsid w:val="00EE77CB"/>
    <w:rsid w:val="00F76C00"/>
    <w:rsid w:val="00F97B78"/>
    <w:rsid w:val="00FE1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DBCA"/>
  <w15:chartTrackingRefBased/>
  <w15:docId w15:val="{0CF62C28-492C-4405-82D4-7DF0C9A5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DF7"/>
    <w:pPr>
      <w:ind w:left="720"/>
      <w:contextualSpacing/>
    </w:pPr>
  </w:style>
  <w:style w:type="character" w:styleId="Hyperlink">
    <w:name w:val="Hyperlink"/>
    <w:basedOn w:val="DefaultParagraphFont"/>
    <w:uiPriority w:val="99"/>
    <w:unhideWhenUsed/>
    <w:rsid w:val="003E25C2"/>
    <w:rPr>
      <w:strike w:val="0"/>
      <w:dstrike w:val="0"/>
      <w:color w:val="78A7C8"/>
      <w:u w:val="none"/>
      <w:effect w:val="none"/>
      <w:shd w:val="clear" w:color="auto" w:fill="auto"/>
    </w:rPr>
  </w:style>
  <w:style w:type="character" w:styleId="FollowedHyperlink">
    <w:name w:val="FollowedHyperlink"/>
    <w:basedOn w:val="DefaultParagraphFont"/>
    <w:uiPriority w:val="99"/>
    <w:semiHidden/>
    <w:unhideWhenUsed/>
    <w:rsid w:val="003E25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3409">
      <w:bodyDiv w:val="1"/>
      <w:marLeft w:val="0"/>
      <w:marRight w:val="0"/>
      <w:marTop w:val="0"/>
      <w:marBottom w:val="0"/>
      <w:divBdr>
        <w:top w:val="none" w:sz="0" w:space="0" w:color="auto"/>
        <w:left w:val="none" w:sz="0" w:space="0" w:color="auto"/>
        <w:bottom w:val="none" w:sz="0" w:space="0" w:color="auto"/>
        <w:right w:val="none" w:sz="0" w:space="0" w:color="auto"/>
      </w:divBdr>
    </w:div>
    <w:div w:id="541789408">
      <w:bodyDiv w:val="1"/>
      <w:marLeft w:val="0"/>
      <w:marRight w:val="0"/>
      <w:marTop w:val="0"/>
      <w:marBottom w:val="0"/>
      <w:divBdr>
        <w:top w:val="none" w:sz="0" w:space="0" w:color="auto"/>
        <w:left w:val="none" w:sz="0" w:space="0" w:color="auto"/>
        <w:bottom w:val="none" w:sz="0" w:space="0" w:color="auto"/>
        <w:right w:val="none" w:sz="0" w:space="0" w:color="auto"/>
      </w:divBdr>
    </w:div>
    <w:div w:id="806044489">
      <w:bodyDiv w:val="1"/>
      <w:marLeft w:val="0"/>
      <w:marRight w:val="0"/>
      <w:marTop w:val="0"/>
      <w:marBottom w:val="0"/>
      <w:divBdr>
        <w:top w:val="none" w:sz="0" w:space="0" w:color="auto"/>
        <w:left w:val="none" w:sz="0" w:space="0" w:color="auto"/>
        <w:bottom w:val="none" w:sz="0" w:space="0" w:color="auto"/>
        <w:right w:val="none" w:sz="0" w:space="0" w:color="auto"/>
      </w:divBdr>
    </w:div>
    <w:div w:id="148793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oel.opened.ca/" TargetMode="External"/><Relationship Id="rId3" Type="http://schemas.openxmlformats.org/officeDocument/2006/relationships/settings" Target="settings.xml"/><Relationship Id="rId7" Type="http://schemas.openxmlformats.org/officeDocument/2006/relationships/hyperlink" Target="https://bcoe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pu.ca/open-education-week" TargetMode="External"/><Relationship Id="rId11" Type="http://schemas.openxmlformats.org/officeDocument/2006/relationships/theme" Target="theme/theme1.xml"/><Relationship Id="rId5" Type="http://schemas.openxmlformats.org/officeDocument/2006/relationships/hyperlink" Target="https://www.lib.sfu.ca/help/research-assistance/workshops-consultations/352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ebexuser.voip.bcit.ca/orion/joinmeeting.do?MTID=a1b10b56fb0df408677b9fe9decd9d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BCIT Library</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Brander</dc:creator>
  <cp:keywords/>
  <dc:description/>
  <cp:lastModifiedBy>Lin Brander</cp:lastModifiedBy>
  <cp:revision>7</cp:revision>
  <dcterms:created xsi:type="dcterms:W3CDTF">2020-01-22T21:46:00Z</dcterms:created>
  <dcterms:modified xsi:type="dcterms:W3CDTF">2020-02-06T21:49:00Z</dcterms:modified>
</cp:coreProperties>
</file>